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Общество с ограниченной ответственностью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«Тюменский центр остеопатии и мануальной терапии «Остеомед»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left"/>
        <w:rPr/>
      </w:pPr>
      <w:r>
        <w:rPr/>
        <w:t xml:space="preserve">                  </w:t>
      </w:r>
      <w:r>
        <w:rPr>
          <w:i/>
          <w:iCs/>
          <w:sz w:val="26"/>
          <w:szCs w:val="26"/>
        </w:rPr>
        <w:t xml:space="preserve">Прайс на оказание медицинской помощи (действует с </w:t>
      </w:r>
      <w:r>
        <w:rPr>
          <w:rFonts w:eastAsia="Calibri" w:cs="" w:cstheme="minorBidi" w:eastAsiaTheme="minorHAnsi"/>
          <w:i/>
          <w:iCs/>
          <w:color w:val="auto"/>
          <w:kern w:val="0"/>
          <w:sz w:val="26"/>
          <w:szCs w:val="26"/>
          <w:lang w:val="ru-RU" w:eastAsia="en-US" w:bidi="ar-SA"/>
        </w:rPr>
        <w:t>01</w:t>
      </w:r>
      <w:r>
        <w:rPr>
          <w:i/>
          <w:iCs/>
          <w:sz w:val="26"/>
          <w:szCs w:val="26"/>
        </w:rPr>
        <w:t>.</w:t>
      </w:r>
      <w:r>
        <w:rPr>
          <w:rFonts w:eastAsia="Calibri" w:cs="" w:cstheme="minorBidi" w:eastAsiaTheme="minorHAnsi"/>
          <w:i/>
          <w:iCs/>
          <w:color w:val="auto"/>
          <w:kern w:val="0"/>
          <w:sz w:val="26"/>
          <w:szCs w:val="26"/>
          <w:lang w:val="ru-RU" w:eastAsia="en-US" w:bidi="ar-SA"/>
        </w:rPr>
        <w:t>02</w:t>
      </w:r>
      <w:r>
        <w:rPr>
          <w:i/>
          <w:iCs/>
          <w:sz w:val="26"/>
          <w:szCs w:val="26"/>
        </w:rPr>
        <w:t>.2025</w:t>
      </w:r>
      <w:r>
        <w:rPr>
          <w:rFonts w:eastAsia="Calibri" w:cs="" w:cstheme="minorBidi" w:eastAsiaTheme="minorHAnsi"/>
          <w:i/>
          <w:iCs/>
          <w:color w:val="auto"/>
          <w:kern w:val="0"/>
          <w:sz w:val="26"/>
          <w:szCs w:val="26"/>
          <w:lang w:val="ru-RU" w:eastAsia="en-US" w:bidi="ar-SA"/>
        </w:rPr>
        <w:t xml:space="preserve"> г.</w:t>
      </w:r>
      <w:r>
        <w:rPr>
          <w:i/>
          <w:iCs/>
          <w:sz w:val="26"/>
          <w:szCs w:val="26"/>
        </w:rPr>
        <w:t>)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10683" w:type="dxa"/>
        <w:jc w:val="left"/>
        <w:tblInd w:w="-9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20"/>
        <w:gridCol w:w="3735"/>
        <w:gridCol w:w="3828"/>
      </w:tblGrid>
      <w:tr>
        <w:trPr>
          <w:trHeight w:val="675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Услуга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Стоимость лечебного сеанса для детей до 14 лет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Стоимость лечебного сеанса для взрослых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>
          <w:trHeight w:val="1020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Кудряшов Евгений Валериевич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Остеопатический лечебный сеанс (А.21.30.008)</w:t>
            </w:r>
          </w:p>
        </w:tc>
        <w:tc>
          <w:tcPr>
            <w:tcW w:w="3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5000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6000</w:t>
            </w:r>
          </w:p>
        </w:tc>
      </w:tr>
      <w:tr>
        <w:trPr>
          <w:trHeight w:val="1020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Ливерко Александр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Александрович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Остеопатический лечебный  сеанс (А.21.30.008)</w:t>
            </w:r>
          </w:p>
        </w:tc>
        <w:tc>
          <w:tcPr>
            <w:tcW w:w="37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4000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38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5000</w:t>
            </w:r>
          </w:p>
        </w:tc>
      </w:tr>
      <w:tr>
        <w:trPr>
          <w:trHeight w:val="1020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Консультация врача-остеопата (В01.069.001)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</w:r>
          </w:p>
        </w:tc>
        <w:tc>
          <w:tcPr>
            <w:tcW w:w="7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                                                                 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>
          <w:trHeight w:val="877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Консультация </w:t>
            </w:r>
            <w:r>
              <w:rPr>
                <w:rFonts w:eastAsia="Calibri" w:cs="" w:cstheme="minorBidi" w:eastAsiaTheme="minorHAnsi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врача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 w:cstheme="minorBidi" w:eastAsiaTheme="minorHAnsi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по ИРТ, ВТЭС</w:t>
            </w:r>
          </w:p>
        </w:tc>
        <w:tc>
          <w:tcPr>
            <w:tcW w:w="756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8" w:hanging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                                                                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1500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>
          <w:trHeight w:val="915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Консультация врача-невролога для взрослых (В01.023.001)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</w:r>
          </w:p>
        </w:tc>
        <w:tc>
          <w:tcPr>
            <w:tcW w:w="3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---------</w:t>
            </w:r>
          </w:p>
        </w:tc>
        <w:tc>
          <w:tcPr>
            <w:tcW w:w="38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2000</w:t>
            </w:r>
          </w:p>
        </w:tc>
      </w:tr>
      <w:tr>
        <w:trPr>
          <w:trHeight w:val="657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Лечебный массаж (А21.03.007)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</w:r>
          </w:p>
        </w:tc>
        <w:tc>
          <w:tcPr>
            <w:tcW w:w="3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n-US" w:eastAsia="en-US" w:bidi="ar-SA"/>
              </w:rPr>
              <w:t>2000</w:t>
            </w:r>
          </w:p>
        </w:tc>
        <w:tc>
          <w:tcPr>
            <w:tcW w:w="38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2500</w:t>
            </w:r>
          </w:p>
        </w:tc>
      </w:tr>
      <w:tr>
        <w:trPr>
          <w:trHeight w:val="657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Лечебный массаж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при дисфункции ВНЧС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 w:val="false"/>
                <w:b w:val="false"/>
                <w:bCs w:val="false"/>
                <w:sz w:val="22"/>
              </w:rPr>
            </w:pPr>
            <w:r>
              <w:rPr>
                <w:rFonts w:eastAsia="Calibri"/>
                <w:b w:val="false"/>
                <w:bCs w:val="false"/>
                <w:sz w:val="22"/>
              </w:rPr>
              <w:t>(20 мин.)</w:t>
            </w:r>
          </w:p>
        </w:tc>
        <w:tc>
          <w:tcPr>
            <w:tcW w:w="37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1700</w:t>
            </w:r>
          </w:p>
        </w:tc>
        <w:tc>
          <w:tcPr>
            <w:tcW w:w="38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1700</w:t>
            </w:r>
          </w:p>
        </w:tc>
      </w:tr>
      <w:tr>
        <w:trPr>
          <w:trHeight w:val="678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Войта- терапия, Бобат-терапия</w:t>
            </w:r>
          </w:p>
        </w:tc>
        <w:tc>
          <w:tcPr>
            <w:tcW w:w="37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2500</w:t>
            </w:r>
          </w:p>
        </w:tc>
        <w:tc>
          <w:tcPr>
            <w:tcW w:w="38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---------</w:t>
            </w:r>
          </w:p>
        </w:tc>
      </w:tr>
      <w:tr>
        <w:trPr>
          <w:trHeight w:val="678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Лимфодренажный массаж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 w:val="false"/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2"/>
              </w:rPr>
              <w:t>(1 ч. 20 мин.)</w:t>
            </w:r>
          </w:p>
        </w:tc>
        <w:tc>
          <w:tcPr>
            <w:tcW w:w="37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---------</w:t>
            </w:r>
          </w:p>
        </w:tc>
        <w:tc>
          <w:tcPr>
            <w:tcW w:w="38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4200</w:t>
            </w:r>
          </w:p>
        </w:tc>
      </w:tr>
      <w:tr>
        <w:trPr>
          <w:trHeight w:val="678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Общий массаж тела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 w:val="false"/>
                <w:bCs w:val="false"/>
                <w:sz w:val="22"/>
              </w:rPr>
              <w:t>(1 ч. 20 мин.)</w:t>
            </w:r>
            <w:r>
              <w:rPr>
                <w:rFonts w:eastAsia="Calibri"/>
                <w:b/>
                <w:bCs/>
                <w:sz w:val="22"/>
              </w:rPr>
              <w:t xml:space="preserve"> (А21.01.001)</w:t>
            </w:r>
          </w:p>
        </w:tc>
        <w:tc>
          <w:tcPr>
            <w:tcW w:w="37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---------</w:t>
            </w:r>
          </w:p>
        </w:tc>
        <w:tc>
          <w:tcPr>
            <w:tcW w:w="38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4200</w:t>
            </w:r>
          </w:p>
        </w:tc>
      </w:tr>
      <w:tr>
        <w:trPr>
          <w:trHeight w:val="678" w:hRule="atLeast"/>
        </w:trPr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Антицеллюлитный массаж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 w:val="false"/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2"/>
              </w:rPr>
              <w:t>( 1 ч.)</w:t>
            </w:r>
          </w:p>
        </w:tc>
        <w:tc>
          <w:tcPr>
            <w:tcW w:w="373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---------</w:t>
            </w:r>
          </w:p>
        </w:tc>
        <w:tc>
          <w:tcPr>
            <w:tcW w:w="38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4000</w:t>
            </w:r>
          </w:p>
        </w:tc>
      </w:tr>
      <w:tr>
        <w:trPr>
          <w:trHeight w:val="744" w:hRule="atLeast"/>
        </w:trPr>
        <w:tc>
          <w:tcPr>
            <w:tcW w:w="31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lang w:val="ru-RU" w:eastAsia="en-US" w:bidi="ar-SA"/>
              </w:rPr>
            </w:pPr>
            <w:r>
              <w:rPr>
                <w:rFonts w:cs=""/>
                <w:kern w:val="0"/>
                <w:sz w:val="22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/>
                <w:bCs/>
                <w:sz w:val="21"/>
                <w:szCs w:val="21"/>
              </w:rPr>
            </w:pPr>
            <w:r>
              <w:rPr>
                <w:rFonts w:eastAsia="Calibri" w:cs=""/>
                <w:b/>
                <w:bCs/>
                <w:kern w:val="0"/>
                <w:sz w:val="21"/>
                <w:szCs w:val="21"/>
                <w:lang w:val="ru-RU" w:eastAsia="en-US" w:bidi="ar-SA"/>
              </w:rPr>
              <w:t>Кинезиотейпирование</w:t>
            </w:r>
          </w:p>
        </w:tc>
        <w:tc>
          <w:tcPr>
            <w:tcW w:w="756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Одна зона   от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00-1000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160"/>
        <w:ind w:left="-1077" w:right="0" w:hanging="0"/>
        <w:jc w:val="left"/>
        <w:rPr/>
      </w:pPr>
      <w:r>
        <w:rPr/>
        <w:t xml:space="preserve">*продолжительность лечебного сеанса 30-50 минут; массаж 30-40 минут; Войта - терапия, бобат - терапия 30-40 мин. </w:t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160"/>
        <w:ind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160"/>
        <w:ind w:right="0" w:hanging="0"/>
        <w:jc w:val="center"/>
        <w:rPr>
          <w:i/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Иглорефлексотерапия </w:t>
      </w:r>
    </w:p>
    <w:tbl>
      <w:tblPr>
        <w:tblStyle w:val="af"/>
        <w:tblW w:w="10773" w:type="dxa"/>
        <w:jc w:val="left"/>
        <w:tblInd w:w="-9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25"/>
        <w:gridCol w:w="6347"/>
      </w:tblGrid>
      <w:tr>
        <w:trPr>
          <w:trHeight w:val="675" w:hRule="atLeast"/>
        </w:trPr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Услуга</w:t>
            </w:r>
          </w:p>
        </w:tc>
        <w:tc>
          <w:tcPr>
            <w:tcW w:w="63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Стоимость лечебного сеанса (руб.)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  <w:t>Приём рефлексотерапия + пульсовая диагностика (</w:t>
            </w:r>
            <w:r>
              <w:rPr>
                <w:rFonts w:eastAsia="Calibri" w:cs="" w:cstheme="minorBidi" w:eastAsiaTheme="minorHAnsi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с</w:t>
            </w:r>
            <w:r>
              <w:rPr>
                <w:b/>
                <w:bCs/>
                <w:sz w:val="22"/>
              </w:rPr>
              <w:t xml:space="preserve"> сеанс</w:t>
            </w:r>
            <w:r>
              <w:rPr>
                <w:b/>
                <w:bCs/>
                <w:sz w:val="22"/>
              </w:rPr>
              <w:t>ом</w:t>
            </w:r>
            <w:r>
              <w:rPr>
                <w:b/>
                <w:bCs/>
                <w:sz w:val="22"/>
              </w:rPr>
              <w:t xml:space="preserve"> ИРТ)</w:t>
            </w:r>
          </w:p>
        </w:tc>
        <w:tc>
          <w:tcPr>
            <w:tcW w:w="63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  <w:t>2500</w:t>
            </w:r>
          </w:p>
        </w:tc>
      </w:tr>
      <w:tr>
        <w:trPr>
          <w:trHeight w:val="653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  <w:t>Приём рефлексотерапия + пульсовая диагностика (без сеанса ИРТ)</w:t>
            </w:r>
          </w:p>
        </w:tc>
        <w:tc>
          <w:tcPr>
            <w:tcW w:w="63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  <w:t>1500</w:t>
            </w:r>
          </w:p>
        </w:tc>
      </w:tr>
      <w:tr>
        <w:trPr>
          <w:trHeight w:val="653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Иглорефлексотерапия</w:t>
            </w:r>
          </w:p>
        </w:tc>
        <w:tc>
          <w:tcPr>
            <w:tcW w:w="63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1800</w:t>
            </w:r>
          </w:p>
        </w:tc>
      </w:tr>
      <w:tr>
        <w:trPr>
          <w:trHeight w:val="690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Иглорефлексотерапия-табакокурение</w:t>
            </w:r>
          </w:p>
        </w:tc>
        <w:tc>
          <w:tcPr>
            <w:tcW w:w="63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2000</w:t>
            </w:r>
          </w:p>
        </w:tc>
      </w:tr>
      <w:tr>
        <w:trPr>
          <w:trHeight w:val="735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  <w:t>Иглорефлексотарапия по дате травмирующего события (лунные стоянки)</w:t>
            </w:r>
          </w:p>
        </w:tc>
        <w:tc>
          <w:tcPr>
            <w:tcW w:w="63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  <w:t>2000</w:t>
            </w:r>
          </w:p>
        </w:tc>
      </w:tr>
      <w:tr>
        <w:trPr>
          <w:trHeight w:val="652" w:hRule="atLeast"/>
        </w:trPr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Иглорефлексотерапия-Аурикулотерапия лечение ожирения</w:t>
            </w:r>
          </w:p>
        </w:tc>
        <w:tc>
          <w:tcPr>
            <w:tcW w:w="63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2000</w:t>
            </w:r>
          </w:p>
        </w:tc>
      </w:tr>
      <w:tr>
        <w:trPr>
          <w:trHeight w:val="657" w:hRule="atLeast"/>
        </w:trPr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</w:rPr>
              <w:t>Классическая Иглорефлексотерапия лечение ожирения</w:t>
            </w:r>
          </w:p>
        </w:tc>
        <w:tc>
          <w:tcPr>
            <w:tcW w:w="63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2000</w:t>
            </w:r>
          </w:p>
        </w:tc>
      </w:tr>
      <w:tr>
        <w:trPr>
          <w:trHeight w:val="543" w:hRule="atLeast"/>
        </w:trPr>
        <w:tc>
          <w:tcPr>
            <w:tcW w:w="44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  <w:t>Установка  микрокнопки</w:t>
            </w:r>
          </w:p>
        </w:tc>
        <w:tc>
          <w:tcPr>
            <w:tcW w:w="63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300</w:t>
            </w:r>
          </w:p>
        </w:tc>
      </w:tr>
      <w:tr>
        <w:trPr>
          <w:trHeight w:val="670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Много</w:t>
            </w:r>
            <w:r>
              <w:rPr>
                <w:rFonts w:eastAsia="Calibri"/>
                <w:b/>
                <w:bCs/>
                <w:sz w:val="22"/>
              </w:rPr>
              <w:t>и</w:t>
            </w:r>
            <w:r>
              <w:rPr>
                <w:rFonts w:eastAsia="Calibri"/>
                <w:b/>
                <w:bCs/>
                <w:sz w:val="22"/>
              </w:rPr>
              <w:t>гольчатое рефлексогенное воздействие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1000</w:t>
            </w:r>
          </w:p>
        </w:tc>
      </w:tr>
      <w:tr>
        <w:trPr>
          <w:trHeight w:val="744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Фармакопунктура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(Медикоментопунктура),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без стоимости препарата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1000</w:t>
            </w:r>
          </w:p>
        </w:tc>
      </w:tr>
      <w:tr>
        <w:trPr>
          <w:trHeight w:val="608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Аккупунктурный фейслифтинг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3000</w:t>
            </w:r>
          </w:p>
        </w:tc>
      </w:tr>
      <w:tr>
        <w:trPr>
          <w:trHeight w:val="615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Китайское капиллярное кровопускание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  <w:t>1500</w:t>
            </w:r>
          </w:p>
        </w:tc>
      </w:tr>
      <w:tr>
        <w:trPr>
          <w:trHeight w:val="744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Иглорефлексотерапия  + баночный массаж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2500</w:t>
            </w:r>
          </w:p>
        </w:tc>
      </w:tr>
      <w:tr>
        <w:trPr>
          <w:trHeight w:val="744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 w:cs="" w:cstheme="minorBidi" w:eastAsiaTheme="minorHAnsi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Иглорефлексотерапия  + китайское капиллярное кровопускание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  <w:t>2500</w:t>
            </w:r>
          </w:p>
        </w:tc>
      </w:tr>
      <w:tr>
        <w:trPr>
          <w:trHeight w:val="744" w:hRule="atLeast"/>
        </w:trPr>
        <w:tc>
          <w:tcPr>
            <w:tcW w:w="44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  <w:b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</w:rPr>
              <w:t>ВТЭС (А17.30.006)</w:t>
            </w:r>
          </w:p>
        </w:tc>
        <w:tc>
          <w:tcPr>
            <w:tcW w:w="634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Calibri" w:hAnsi="Calibri" w:eastAsia="Calibri"/>
                <w:sz w:val="22"/>
              </w:rPr>
            </w:pPr>
            <w:r>
              <w:rPr>
                <w:rFonts w:eastAsia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 xml:space="preserve"> </w:t>
            </w: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2000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160"/>
        <w:ind w:left="-907" w:right="0" w:hanging="0"/>
        <w:jc w:val="left"/>
        <w:rPr/>
      </w:pPr>
      <w:r>
        <w:rPr/>
        <w:t>*продолжительность лечебного сеанса 3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  <w:t>0</w:t>
      </w:r>
      <w:r>
        <w:rPr/>
        <w:t xml:space="preserve">-60 минут. 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alibri" w:hAnsi="Calibri" w:eastAsia="Calibri" w:cs="" w:asciiTheme="minorHAnsi" w:cstheme="minorBidi" w:eastAsiaTheme="minorHAnsi" w:hAnsiTheme="minorHAnsi"/>
          <w:i/>
          <w:i/>
          <w:iCs/>
          <w:color w:val="auto"/>
          <w:kern w:val="0"/>
          <w:sz w:val="26"/>
          <w:szCs w:val="26"/>
          <w:lang w:val="ru-RU" w:eastAsia="en-US" w:bidi="ar-SA"/>
        </w:rPr>
      </w:pPr>
      <w:r>
        <w:rPr>
          <w:rFonts w:eastAsia="Calibri" w:cs="" w:cstheme="minorBidi" w:eastAsiaTheme="minorHAnsi"/>
          <w:i/>
          <w:iCs/>
          <w:color w:val="auto"/>
          <w:kern w:val="0"/>
          <w:sz w:val="26"/>
          <w:szCs w:val="26"/>
          <w:lang w:val="ru-RU" w:eastAsia="en-US" w:bidi="ar-SA"/>
        </w:rPr>
        <w:t>Ортопедические стельки системы Формтотикс (</w:t>
      </w:r>
      <w:r>
        <w:rPr>
          <w:rFonts w:eastAsia="Calibri" w:cs="" w:cstheme="minorBidi" w:eastAsiaTheme="minorHAnsi"/>
          <w:i/>
          <w:iCs/>
          <w:color w:val="auto"/>
          <w:kern w:val="0"/>
          <w:sz w:val="26"/>
          <w:szCs w:val="26"/>
          <w:lang w:val="en-US" w:eastAsia="en-US" w:bidi="ar-SA"/>
        </w:rPr>
        <w:t>Formthotics)</w:t>
      </w:r>
    </w:p>
    <w:tbl>
      <w:tblPr>
        <w:tblW w:w="10411" w:type="dxa"/>
        <w:jc w:val="left"/>
        <w:tblInd w:w="-100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5"/>
        <w:gridCol w:w="5595"/>
      </w:tblGrid>
      <w:tr>
        <w:trPr/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Прием врача подиатра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jc w:val="center"/>
              <w:rPr/>
            </w:pPr>
            <w:r>
              <w:rPr/>
              <w:t>2000</w:t>
            </w:r>
          </w:p>
        </w:tc>
      </w:tr>
      <w:tr>
        <w:trPr/>
        <w:tc>
          <w:tcPr>
            <w:tcW w:w="48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Повторный приём врача подиатра</w:t>
            </w:r>
          </w:p>
        </w:tc>
        <w:tc>
          <w:tcPr>
            <w:tcW w:w="5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jc w:val="center"/>
              <w:rPr/>
            </w:pPr>
            <w:r>
              <w:rPr/>
              <w:t>1500</w:t>
            </w:r>
          </w:p>
        </w:tc>
      </w:tr>
      <w:tr>
        <w:trPr/>
        <w:tc>
          <w:tcPr>
            <w:tcW w:w="48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Подбор и изготовление стелек (дети до 14 лет)</w:t>
            </w:r>
          </w:p>
        </w:tc>
        <w:tc>
          <w:tcPr>
            <w:tcW w:w="5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7000</w:t>
            </w:r>
          </w:p>
        </w:tc>
      </w:tr>
      <w:tr>
        <w:trPr/>
        <w:tc>
          <w:tcPr>
            <w:tcW w:w="48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Подбор и изготовление стелек (взрослые)</w:t>
            </w:r>
          </w:p>
        </w:tc>
        <w:tc>
          <w:tcPr>
            <w:tcW w:w="55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9000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160"/>
        <w:ind w:left="-1077" w:right="0" w:hanging="0"/>
        <w:jc w:val="left"/>
        <w:rPr/>
      </w:pPr>
      <w:r>
        <w:rPr>
          <w:sz w:val="28"/>
          <w:szCs w:val="28"/>
        </w:rPr>
        <w:t xml:space="preserve">Директор ООО «Тюменский центр                                                                                          остеопатии и мануальной терапии                                                                   «Остеомед»                                                                                            Кудряшов Е.В. </w:t>
      </w:r>
    </w:p>
    <w:sectPr>
      <w:type w:val="nextPage"/>
      <w:pgSz w:w="11906" w:h="16838"/>
      <w:pgMar w:left="1701" w:right="850" w:gutter="0" w:header="0" w:top="585" w:footer="0" w:bottom="66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326840"/>
    <w:rPr>
      <w:rFonts w:ascii="Segoe UI" w:hAnsi="Segoe UI" w:cs="Segoe UI"/>
      <w:sz w:val="18"/>
      <w:szCs w:val="18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725e0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326840"/>
    <w:pPr>
      <w:spacing w:before="0" w:after="0"/>
    </w:pPr>
    <w:rPr>
      <w:rFonts w:ascii="Segoe UI" w:hAnsi="Segoe UI" w:cs="Segoe UI"/>
      <w:sz w:val="18"/>
      <w:szCs w:val="18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f96b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2838</TotalTime>
  <Application>LibreOffice/7.2.2.2$Windows_X86_64 LibreOffice_project/02b2acce88a210515b4a5bb2e46cbfb63fe97d56</Application>
  <AppVersion>15.0000</AppVersion>
  <Pages>2</Pages>
  <Words>258</Words>
  <Characters>1921</Characters>
  <CharactersWithSpaces>2494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ru-RU</dc:language>
  <cp:lastModifiedBy/>
  <cp:lastPrinted>2025-01-16T09:58:11Z</cp:lastPrinted>
  <dcterms:modified xsi:type="dcterms:W3CDTF">2025-01-16T13:55:08Z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